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3WL5E5MKXXS6D3E64TFM6ERCZ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055"/>
      </w:tblGrid>
      <w:tr>
        <w:trPr>
          <w:trHeight w:val="405" w:hRule="atLeast"/>
        </w:trPr>
        <w:tc>
          <w:tcPr>
            <w:tcW w:w="4007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 nº</w:t>
            </w:r>
          </w:p>
        </w:tc>
        <w:tc>
          <w:tcPr>
            <w:tcW w:w="5055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PLENO/2024/9</w:t>
            </w:r>
          </w:p>
        </w:tc>
        <w:tc>
          <w:tcPr>
            <w:tcW w:w="5055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 Pleno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</w:pPr>
      <w:r>
        <w:rPr/>
        <w:pict>
          <v:shape style="position:absolute;margin-left:2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23/09/2024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4329"/>
      </w:pPr>
      <w:r>
        <w:rPr/>
        <w:t>1ª convocatoria: 26 de septiembre de 2024 a las 19:30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 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19:30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PROCEDE,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15298/2024.</w:t>
      </w:r>
      <w:r>
        <w:rPr>
          <w:spacing w:val="1"/>
          <w:sz w:val="20"/>
        </w:rPr>
        <w:t> </w:t>
      </w:r>
      <w:r>
        <w:rPr>
          <w:sz w:val="20"/>
        </w:rPr>
        <w:t>MOCIÓN</w:t>
      </w:r>
      <w:r>
        <w:rPr>
          <w:spacing w:val="1"/>
          <w:sz w:val="20"/>
        </w:rPr>
        <w:t> </w:t>
      </w:r>
      <w:r>
        <w:rPr>
          <w:sz w:val="20"/>
        </w:rPr>
        <w:t>INSTITUCIONAL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EXCMO.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GÁLDAR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AMBULANCIA MEDICALIZADA SITUADA EN GÁLDAR PARA LA ATENCIÓN DE LA ZONA</w:t>
      </w:r>
      <w:r>
        <w:rPr>
          <w:spacing w:val="1"/>
          <w:sz w:val="20"/>
        </w:rPr>
        <w:t> </w:t>
      </w:r>
      <w:r>
        <w:rPr>
          <w:sz w:val="20"/>
        </w:rPr>
        <w:t>NORTE</w:t>
      </w:r>
      <w:r>
        <w:rPr>
          <w:spacing w:val="-1"/>
          <w:sz w:val="20"/>
        </w:rPr>
        <w:t> </w:t>
      </w:r>
      <w:r>
        <w:rPr>
          <w:sz w:val="20"/>
        </w:rPr>
        <w:t>DE GRAN CANARIA.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15433/2024.</w:t>
      </w:r>
      <w:r>
        <w:rPr>
          <w:spacing w:val="1"/>
          <w:sz w:val="20"/>
        </w:rPr>
        <w:t> </w:t>
      </w:r>
      <w:r>
        <w:rPr>
          <w:sz w:val="20"/>
        </w:rPr>
        <w:t>MOCIÓN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BNR-NC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INFRAFINANCIACIÓN DE LOS NUEVOS FONDOS FEDER A LA COMUNIDAD AUTÓNOMA</w:t>
      </w:r>
      <w:r>
        <w:rPr>
          <w:spacing w:val="1"/>
          <w:sz w:val="20"/>
        </w:rPr>
        <w:t> </w:t>
      </w:r>
      <w:r>
        <w:rPr>
          <w:sz w:val="20"/>
        </w:rPr>
        <w:t>CANARIA.</w:t>
      </w:r>
      <w:r>
        <w:rPr>
          <w:spacing w:val="-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15355/2024.</w:t>
      </w:r>
      <w:r>
        <w:rPr>
          <w:spacing w:val="1"/>
          <w:sz w:val="20"/>
        </w:rPr>
        <w:t> </w:t>
      </w:r>
      <w:r>
        <w:rPr>
          <w:sz w:val="20"/>
        </w:rPr>
        <w:t>MOCIÓN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UxGC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ESCULTÓRICO</w:t>
      </w:r>
      <w:r>
        <w:rPr>
          <w:spacing w:val="1"/>
          <w:sz w:val="20"/>
        </w:rPr>
        <w:t> </w:t>
      </w:r>
      <w:r>
        <w:rPr>
          <w:sz w:val="20"/>
        </w:rPr>
        <w:t>MUNDO</w:t>
      </w:r>
      <w:r>
        <w:rPr>
          <w:spacing w:val="1"/>
          <w:sz w:val="20"/>
        </w:rPr>
        <w:t> </w:t>
      </w:r>
      <w:r>
        <w:rPr>
          <w:sz w:val="20"/>
        </w:rPr>
        <w:t>PREHISPÁNICO</w:t>
      </w:r>
      <w:r>
        <w:rPr>
          <w:spacing w:val="1"/>
          <w:sz w:val="20"/>
        </w:rPr>
        <w:t> </w:t>
      </w:r>
      <w:r>
        <w:rPr>
          <w:sz w:val="20"/>
        </w:rPr>
        <w:t>CANARIO.</w:t>
      </w:r>
      <w:r>
        <w:rPr>
          <w:spacing w:val="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279"/>
        <w:jc w:val="both"/>
        <w:rPr>
          <w:sz w:val="20"/>
        </w:rPr>
      </w:pPr>
      <w:r>
        <w:rPr>
          <w:sz w:val="20"/>
        </w:rPr>
        <w:t>EXPEDIENTE 15007/2024. DACIÓN DE CUENTA DE LAS LÍNEAS FUNDAMENTALES 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GENERAL CONSOLIDADO PARA EL EJERCICIO 2025.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15005/2024. APROBACIÓN DEL ESTABLECIMIENTO DEL LÍMITE DE GASTO</w:t>
      </w:r>
      <w:r>
        <w:rPr>
          <w:spacing w:val="1"/>
          <w:sz w:val="20"/>
        </w:rPr>
        <w:t> </w:t>
      </w:r>
      <w:r>
        <w:rPr>
          <w:sz w:val="20"/>
        </w:rPr>
        <w:t>NO FINANCIERO DEL PRESUPUESTO MUNICIPAL PARA EL EJERCICIO 2025. 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3WL5E5MKXXS6D3E64TFM6ERCZ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94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15799/2024. APROBACIÓN EXTRACTO CONVENIO ENTRE 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GÁLDAR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-1"/>
          <w:sz w:val="20"/>
        </w:rPr>
        <w:t> </w:t>
      </w:r>
      <w:r>
        <w:rPr>
          <w:sz w:val="20"/>
        </w:rPr>
        <w:t>DE ACTUALIZACIÓN DE</w:t>
      </w:r>
      <w:r>
        <w:rPr>
          <w:spacing w:val="-1"/>
          <w:sz w:val="20"/>
        </w:rPr>
        <w:t> </w:t>
      </w:r>
      <w:r>
        <w:rPr>
          <w:sz w:val="20"/>
        </w:rPr>
        <w:t>DOCUMENTACIÓN (PAD). ACUERDO PROCEDENTE.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40" w:lineRule="auto" w:before="93" w:after="0"/>
        <w:ind w:left="1458" w:right="0" w:hanging="279"/>
        <w:jc w:val="left"/>
        <w:rPr>
          <w:sz w:val="20"/>
        </w:rPr>
      </w:pPr>
      <w:r>
        <w:rPr>
          <w:sz w:val="20"/>
        </w:rPr>
        <w:t>ASUNTOS DE LA</w:t>
      </w:r>
      <w:r>
        <w:rPr>
          <w:spacing w:val="1"/>
          <w:sz w:val="20"/>
        </w:rPr>
        <w:t> </w:t>
      </w:r>
      <w:r>
        <w:rPr>
          <w:sz w:val="20"/>
        </w:rPr>
        <w:t>PRESIDENCIA.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RUEGOS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PREGUNTAS.</w:t>
      </w:r>
    </w:p>
    <w:p>
      <w:pPr>
        <w:pStyle w:val="BodyText"/>
        <w:rPr>
          <w:sz w:val="19"/>
        </w:rPr>
      </w:pPr>
      <w:r>
        <w:rPr/>
        <w:pict>
          <v:group style="position:absolute;margin-left:70.875pt;margin-top:12.92124pt;width:453.55pt;height:83.2pt;mso-position-horizontal-relative:page;mso-position-vertical-relative:paragraph;z-index:-15725568;mso-wrap-distance-left:0;mso-wrap-distance-right:0" coordorigin="1418,258" coordsize="9071,1664">
            <v:shape style="position:absolute;left:1417;top:258;width:9071;height:1664" coordorigin="1417,258" coordsize="9071,1664" path="m10488,258l10481,258,10481,274,10481,680,10481,695,10481,1907,1425,1907,1425,695,10481,695,10481,680,1425,680,1425,274,10481,274,10481,258,1418,258,1418,266,1422,266,1422,270,1418,266,1418,680,1418,686,1418,687,1417,695,1418,1914,1417,1922,10488,1922,10488,266,10484,270,10484,266,10488,266,10488,258xe" filled="true" fillcolor="#cccccc" stroked="false">
              <v:path arrowok="t"/>
              <v:fill type="solid"/>
            </v:shape>
            <v:shape style="position:absolute;left:1425;top:694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0"/>
        <w:ind w:left="33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544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4928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8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17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4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1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9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8" w:hanging="27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4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2024-11-08T12:10:57Z</dcterms:created>
  <dcterms:modified xsi:type="dcterms:W3CDTF">2024-11-08T12:10:57Z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2024-11-08T00:00:00Z</vt:filetime>
  </property>
</Properties>
</file>